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546367758"/>
        <w:docPartObj>
          <w:docPartGallery w:val="Cover Pages"/>
          <w:docPartUnique/>
        </w:docPartObj>
      </w:sdtPr>
      <w:sdtEndPr>
        <w:rPr>
          <w:color w:val="000000" w:themeColor="text1"/>
        </w:rPr>
      </w:sdtEndPr>
      <w:sdtContent>
        <w:p w14:paraId="24FCA3C5" w14:textId="2584B8F5" w:rsidR="006E4AAE" w:rsidRDefault="006E4AAE">
          <w:pPr>
            <w:pStyle w:val="NoSpacing"/>
            <w:spacing w:before="1540" w:after="240"/>
            <w:jc w:val="center"/>
            <w:rPr>
              <w:color w:val="156082" w:themeColor="accent1"/>
            </w:rPr>
          </w:pPr>
          <w:r>
            <w:rPr>
              <w:noProof/>
              <w:color w:val="156082" w:themeColor="accent1"/>
            </w:rPr>
            <w:drawing>
              <wp:inline distT="0" distB="0" distL="0" distR="0" wp14:anchorId="03AB990E" wp14:editId="691B6B9A">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5B35E6C92DEA4827BCC80899D3179FFA"/>
            </w:placeholder>
            <w:dataBinding w:prefixMappings="xmlns:ns0='http://purl.org/dc/elements/1.1/' xmlns:ns1='http://schemas.openxmlformats.org/package/2006/metadata/core-properties' " w:xpath="/ns1:coreProperties[1]/ns0:title[1]" w:storeItemID="{6C3C8BC8-F283-45AE-878A-BAB7291924A1}"/>
            <w:text/>
          </w:sdtPr>
          <w:sdtContent>
            <w:p w14:paraId="0B238F84" w14:textId="33B5C41D" w:rsidR="006E4AAE" w:rsidRPr="00E304BF" w:rsidRDefault="006E4AAE"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6E4AAE">
                <w:rPr>
                  <w:rFonts w:asciiTheme="majorHAnsi" w:eastAsiaTheme="majorEastAsia" w:hAnsiTheme="majorHAnsi" w:cstheme="majorBidi"/>
                  <w:caps/>
                  <w:color w:val="156082" w:themeColor="accent1"/>
                  <w:sz w:val="80"/>
                  <w:szCs w:val="80"/>
                </w:rPr>
                <w:t>AR-Based Museum Tour Guide</w:t>
              </w:r>
            </w:p>
          </w:sdtContent>
        </w:sdt>
        <w:p w14:paraId="6E457159" w14:textId="77777777" w:rsidR="006E4AAE" w:rsidRDefault="006E4AAE">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5BFBD1A7" wp14:editId="66A6E448">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35CFBE56" w14:textId="77777777" w:rsidR="006E4AAE" w:rsidRDefault="006E4AAE"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BFBD1A7"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35CFBE56" w14:textId="77777777" w:rsidR="006E4AAE" w:rsidRDefault="006E4AAE"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2B909E96" wp14:editId="6620A0B4">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791A5E96" w14:textId="77777777" w:rsidR="006E4AAE" w:rsidRDefault="006E4AAE">
          <w:pPr>
            <w:rPr>
              <w:rStyle w:val="Hyperlink"/>
              <w:noProof/>
            </w:rPr>
          </w:pPr>
          <w:r>
            <w:rPr>
              <w:noProof/>
              <w:color w:val="467886" w:themeColor="hyperlink"/>
              <w:u w:val="single"/>
            </w:rPr>
            <w:drawing>
              <wp:anchor distT="0" distB="0" distL="114300" distR="114300" simplePos="0" relativeHeight="251660288" behindDoc="0" locked="0" layoutInCell="1" allowOverlap="1" wp14:anchorId="0CC20CC9" wp14:editId="0B712402">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1ECCCE10" w14:textId="77777777" w:rsidR="006E4AAE" w:rsidRPr="006E4AAE" w:rsidRDefault="006E4AAE" w:rsidP="006E4AAE">
          <w:pPr>
            <w:pStyle w:val="Heading2"/>
            <w:spacing w:line="360" w:lineRule="auto"/>
            <w:rPr>
              <w:rStyle w:val="Heading1Char"/>
              <w:b/>
              <w:sz w:val="28"/>
              <w:szCs w:val="32"/>
              <w:u w:val="none"/>
            </w:rPr>
          </w:pPr>
          <w:r w:rsidRPr="006E4AAE">
            <w:rPr>
              <w:rStyle w:val="Heading1Char"/>
              <w:b/>
              <w:sz w:val="28"/>
              <w:szCs w:val="32"/>
              <w:u w:val="none"/>
            </w:rPr>
            <w:lastRenderedPageBreak/>
            <w:t>Problem Statement</w:t>
          </w:r>
        </w:p>
        <w:p w14:paraId="14909A38" w14:textId="03278959" w:rsidR="006E4AAE" w:rsidRPr="006E4AAE" w:rsidRDefault="006E4AAE" w:rsidP="006E4AAE">
          <w:pPr>
            <w:spacing w:line="360" w:lineRule="auto"/>
            <w:rPr>
              <w:rFonts w:eastAsiaTheme="majorEastAsia" w:cstheme="majorBidi"/>
              <w:b/>
              <w:sz w:val="32"/>
              <w:szCs w:val="40"/>
              <w:u w:val="single"/>
            </w:rPr>
          </w:pPr>
          <w:r w:rsidRPr="006E4AAE">
            <w:br/>
            <w:t>Traditional museum tours often rely on static information, such as plaques and audio guides, which can limit visitor engagement, especially for younger audiences. In today’s tech-savvy world, museum-goers seek interactive and immersive experiences that allow them to connect more deeply with exhibits. An AR-Based Museum Tour Guide addresses these challenges by using augmented reality (AR) to provide visitors with engaging, interactive information that adds layers of educational value. By transforming passive viewing into an interactive learning journey, this app enhances visitor satisfaction, making museums more accessible and appealing to a diverse audience.</w:t>
          </w:r>
        </w:p>
        <w:p w14:paraId="0A790E52" w14:textId="77777777" w:rsidR="006E4AAE" w:rsidRPr="006E4AAE" w:rsidRDefault="006E4AAE" w:rsidP="006E4AAE">
          <w:pPr>
            <w:spacing w:line="360" w:lineRule="auto"/>
            <w:jc w:val="left"/>
          </w:pPr>
          <w:r w:rsidRPr="006E4AAE">
            <w:rPr>
              <w:rStyle w:val="Heading2Char"/>
            </w:rPr>
            <w:t>Project Type</w:t>
          </w:r>
          <w:r w:rsidRPr="006E4AAE">
            <w:br/>
            <w:t>This is a mobile application powered by augmented reality (AR). It falls within the category of educational technology and interactive tourism, enhancing traditional museum tours with digital elements that bring exhibits to life.</w:t>
          </w:r>
        </w:p>
        <w:p w14:paraId="7A90F153" w14:textId="77777777" w:rsidR="006E4AAE" w:rsidRDefault="006E4AAE" w:rsidP="006E4AAE">
          <w:pPr>
            <w:spacing w:line="360" w:lineRule="auto"/>
            <w:jc w:val="left"/>
            <w:rPr>
              <w:rStyle w:val="Heading2Char"/>
            </w:rPr>
          </w:pPr>
          <w:r w:rsidRPr="006E4AAE">
            <w:rPr>
              <w:rStyle w:val="Heading2Char"/>
            </w:rPr>
            <w:t>Industry Area</w:t>
          </w:r>
        </w:p>
        <w:p w14:paraId="61270733" w14:textId="4AAA1914" w:rsidR="006E4AAE" w:rsidRPr="006E4AAE" w:rsidRDefault="006E4AAE" w:rsidP="006E4AAE">
          <w:pPr>
            <w:spacing w:line="360" w:lineRule="auto"/>
          </w:pPr>
          <w:r w:rsidRPr="006E4AAE">
            <w:br/>
            <w:t>The project spans several industries, including tourism, education, cultural heritage, and augmented reality. It specifically serves sectors such as museums, art galleries, historical sites, and cultural tourism, positioning itself within the EdTech field as a modern solution for interactive learning in cultural settings.</w:t>
          </w:r>
        </w:p>
        <w:p w14:paraId="314C1E33" w14:textId="77777777" w:rsidR="006E4AAE" w:rsidRPr="006E4AAE" w:rsidRDefault="006E4AAE" w:rsidP="006E4AAE">
          <w:pPr>
            <w:spacing w:line="360" w:lineRule="auto"/>
            <w:jc w:val="left"/>
          </w:pPr>
          <w:r w:rsidRPr="006E4AAE">
            <w:rPr>
              <w:rStyle w:val="Heading2Char"/>
            </w:rPr>
            <w:t>Software Expertise Required</w:t>
          </w:r>
          <w:r w:rsidRPr="006E4AAE">
            <w:br/>
            <w:t>Creating this AR-based museum guide requires expertise in several technical areas:</w:t>
          </w:r>
        </w:p>
        <w:p w14:paraId="502F48DE" w14:textId="77777777" w:rsidR="006E4AAE" w:rsidRPr="006E4AAE" w:rsidRDefault="006E4AAE" w:rsidP="006E4AAE">
          <w:pPr>
            <w:numPr>
              <w:ilvl w:val="0"/>
              <w:numId w:val="1"/>
            </w:numPr>
            <w:spacing w:line="360" w:lineRule="auto"/>
            <w:jc w:val="left"/>
          </w:pPr>
          <w:r w:rsidRPr="006E4AAE">
            <w:rPr>
              <w:b/>
              <w:bCs/>
            </w:rPr>
            <w:t>Augmented Reality Development:</w:t>
          </w:r>
          <w:r w:rsidRPr="006E4AAE">
            <w:t xml:space="preserve"> Proficiency in AR platforms like ARKit (iOS), ARCore (Android), or Unity with Vuforia for overlaying interactive content on exhibits.</w:t>
          </w:r>
        </w:p>
        <w:p w14:paraId="410B4B48" w14:textId="77777777" w:rsidR="006E4AAE" w:rsidRPr="006E4AAE" w:rsidRDefault="006E4AAE" w:rsidP="006E4AAE">
          <w:pPr>
            <w:numPr>
              <w:ilvl w:val="0"/>
              <w:numId w:val="1"/>
            </w:numPr>
            <w:spacing w:line="360" w:lineRule="auto"/>
            <w:jc w:val="left"/>
          </w:pPr>
          <w:r w:rsidRPr="006E4AAE">
            <w:rPr>
              <w:b/>
              <w:bCs/>
            </w:rPr>
            <w:t>Computer Vision and Image Recognition:</w:t>
          </w:r>
          <w:r w:rsidRPr="006E4AAE">
            <w:t xml:space="preserve"> Skills in computer vision to allow the app to identify specific artifacts, triggering AR content when scanned.</w:t>
          </w:r>
        </w:p>
        <w:p w14:paraId="6953F2CE" w14:textId="77777777" w:rsidR="006E4AAE" w:rsidRPr="006E4AAE" w:rsidRDefault="006E4AAE" w:rsidP="006E4AAE">
          <w:pPr>
            <w:numPr>
              <w:ilvl w:val="0"/>
              <w:numId w:val="1"/>
            </w:numPr>
            <w:spacing w:line="360" w:lineRule="auto"/>
            <w:jc w:val="left"/>
          </w:pPr>
          <w:r w:rsidRPr="006E4AAE">
            <w:rPr>
              <w:b/>
              <w:bCs/>
            </w:rPr>
            <w:t>3D Modeling and Animation:</w:t>
          </w:r>
          <w:r w:rsidRPr="006E4AAE">
            <w:t xml:space="preserve"> Knowledge of tools like Blender or Maya for creating 3D models, animations, and historical reconstructions.</w:t>
          </w:r>
        </w:p>
        <w:p w14:paraId="5496A705" w14:textId="77777777" w:rsidR="006E4AAE" w:rsidRPr="006E4AAE" w:rsidRDefault="006E4AAE" w:rsidP="006E4AAE">
          <w:pPr>
            <w:numPr>
              <w:ilvl w:val="0"/>
              <w:numId w:val="1"/>
            </w:numPr>
            <w:spacing w:line="360" w:lineRule="auto"/>
            <w:jc w:val="left"/>
          </w:pPr>
          <w:r w:rsidRPr="006E4AAE">
            <w:rPr>
              <w:b/>
              <w:bCs/>
            </w:rPr>
            <w:lastRenderedPageBreak/>
            <w:t>Mobile Development:</w:t>
          </w:r>
          <w:r w:rsidRPr="006E4AAE">
            <w:t xml:space="preserve"> Experience with frameworks such as Swift (iOS) or Kotlin (Android) to build a smooth, responsive app.</w:t>
          </w:r>
        </w:p>
        <w:p w14:paraId="32925105" w14:textId="77777777" w:rsidR="006E4AAE" w:rsidRPr="006E4AAE" w:rsidRDefault="006E4AAE" w:rsidP="006E4AAE">
          <w:pPr>
            <w:numPr>
              <w:ilvl w:val="0"/>
              <w:numId w:val="1"/>
            </w:numPr>
            <w:spacing w:line="360" w:lineRule="auto"/>
            <w:jc w:val="left"/>
          </w:pPr>
          <w:r w:rsidRPr="006E4AAE">
            <w:rPr>
              <w:b/>
              <w:bCs/>
            </w:rPr>
            <w:t>Backend Development and Database Management:</w:t>
          </w:r>
          <w:r w:rsidRPr="006E4AAE">
            <w:t xml:space="preserve"> Expertise in databases like Firebase or MongoDB to manage exhibit data, AR content, and user data.</w:t>
          </w:r>
        </w:p>
        <w:p w14:paraId="323AFD5E" w14:textId="77777777" w:rsidR="006E4AAE" w:rsidRPr="006E4AAE" w:rsidRDefault="006E4AAE" w:rsidP="006E4AAE">
          <w:pPr>
            <w:numPr>
              <w:ilvl w:val="0"/>
              <w:numId w:val="1"/>
            </w:numPr>
            <w:spacing w:line="360" w:lineRule="auto"/>
            <w:jc w:val="left"/>
          </w:pPr>
          <w:r w:rsidRPr="006E4AAE">
            <w:rPr>
              <w:b/>
              <w:bCs/>
            </w:rPr>
            <w:t>Gamification Techniques:</w:t>
          </w:r>
          <w:r w:rsidRPr="006E4AAE">
            <w:t xml:space="preserve"> Knowledge in incorporating quizzes, mini-games, and interactive elements for increased engagement.</w:t>
          </w:r>
        </w:p>
        <w:p w14:paraId="1C16BCBE" w14:textId="77777777" w:rsidR="006E4AAE" w:rsidRPr="006E4AAE" w:rsidRDefault="006E4AAE" w:rsidP="006E4AAE">
          <w:pPr>
            <w:numPr>
              <w:ilvl w:val="0"/>
              <w:numId w:val="1"/>
            </w:numPr>
            <w:spacing w:line="360" w:lineRule="auto"/>
            <w:jc w:val="left"/>
          </w:pPr>
          <w:r w:rsidRPr="006E4AAE">
            <w:rPr>
              <w:b/>
              <w:bCs/>
            </w:rPr>
            <w:t>UI/UX Design for AR Experiences:</w:t>
          </w:r>
          <w:r w:rsidRPr="006E4AAE">
            <w:t xml:space="preserve"> Ability to design an intuitive and accessible interface that guides users seamlessly through both real and augmented environments.</w:t>
          </w:r>
        </w:p>
        <w:p w14:paraId="2F538457" w14:textId="77777777" w:rsidR="006E4AAE" w:rsidRPr="006E4AAE" w:rsidRDefault="006E4AAE" w:rsidP="006E4AAE">
          <w:pPr>
            <w:spacing w:line="360" w:lineRule="auto"/>
            <w:jc w:val="left"/>
          </w:pPr>
          <w:r w:rsidRPr="006E4AAE">
            <w:rPr>
              <w:rStyle w:val="Heading2Char"/>
            </w:rPr>
            <w:t>Use Cases</w:t>
          </w:r>
          <w:r w:rsidRPr="006E4AAE">
            <w:br/>
            <w:t>This app has a range of potential applications:</w:t>
          </w:r>
        </w:p>
        <w:p w14:paraId="3208C3BD" w14:textId="77777777" w:rsidR="006E4AAE" w:rsidRPr="006E4AAE" w:rsidRDefault="006E4AAE" w:rsidP="006E4AAE">
          <w:pPr>
            <w:numPr>
              <w:ilvl w:val="0"/>
              <w:numId w:val="2"/>
            </w:numPr>
            <w:spacing w:line="360" w:lineRule="auto"/>
            <w:jc w:val="left"/>
          </w:pPr>
          <w:r w:rsidRPr="006E4AAE">
            <w:rPr>
              <w:b/>
              <w:bCs/>
            </w:rPr>
            <w:t>For Museum Visitors:</w:t>
          </w:r>
          <w:r w:rsidRPr="006E4AAE">
            <w:t xml:space="preserve"> Visitors can use the app to explore exhibits and access additional information, making their tour more interactive and informative.</w:t>
          </w:r>
        </w:p>
        <w:p w14:paraId="154A041A" w14:textId="77777777" w:rsidR="006E4AAE" w:rsidRPr="006E4AAE" w:rsidRDefault="006E4AAE" w:rsidP="006E4AAE">
          <w:pPr>
            <w:numPr>
              <w:ilvl w:val="0"/>
              <w:numId w:val="2"/>
            </w:numPr>
            <w:spacing w:line="360" w:lineRule="auto"/>
            <w:jc w:val="left"/>
          </w:pPr>
          <w:r w:rsidRPr="006E4AAE">
            <w:rPr>
              <w:b/>
              <w:bCs/>
            </w:rPr>
            <w:t>For Educators and Students:</w:t>
          </w:r>
          <w:r w:rsidRPr="006E4AAE">
            <w:t xml:space="preserve"> Teachers and students can use the app on field trips, utilizing the educational content, quizzes, and mini-games to support learning.</w:t>
          </w:r>
        </w:p>
        <w:p w14:paraId="538C1623" w14:textId="77777777" w:rsidR="006E4AAE" w:rsidRPr="006E4AAE" w:rsidRDefault="006E4AAE" w:rsidP="006E4AAE">
          <w:pPr>
            <w:numPr>
              <w:ilvl w:val="0"/>
              <w:numId w:val="2"/>
            </w:numPr>
            <w:spacing w:line="360" w:lineRule="auto"/>
            <w:jc w:val="left"/>
          </w:pPr>
          <w:r w:rsidRPr="006E4AAE">
            <w:rPr>
              <w:b/>
              <w:bCs/>
            </w:rPr>
            <w:t>For Museum Curators and Staff:</w:t>
          </w:r>
          <w:r w:rsidRPr="006E4AAE">
            <w:t xml:space="preserve"> Museums can offer a richer visitor experience without additional staff, improving engagement and visitor satisfaction.</w:t>
          </w:r>
        </w:p>
        <w:p w14:paraId="403A1B80" w14:textId="77777777" w:rsidR="006E4AAE" w:rsidRPr="006E4AAE" w:rsidRDefault="006E4AAE" w:rsidP="006E4AAE">
          <w:pPr>
            <w:numPr>
              <w:ilvl w:val="0"/>
              <w:numId w:val="2"/>
            </w:numPr>
            <w:spacing w:line="360" w:lineRule="auto"/>
            <w:jc w:val="left"/>
          </w:pPr>
          <w:r w:rsidRPr="006E4AAE">
            <w:rPr>
              <w:b/>
              <w:bCs/>
            </w:rPr>
            <w:t>For Cultural Tourists:</w:t>
          </w:r>
          <w:r w:rsidRPr="006E4AAE">
            <w:t xml:space="preserve"> The app provides multilingual support, making it accessible to international visitors, allowing them to gain insights into cultural artifacts in their preferred language.</w:t>
          </w:r>
        </w:p>
        <w:p w14:paraId="2F37AA9D" w14:textId="77777777" w:rsidR="006E4AAE" w:rsidRDefault="006E4AAE" w:rsidP="006E4AAE">
          <w:pPr>
            <w:spacing w:line="360" w:lineRule="auto"/>
            <w:jc w:val="left"/>
            <w:rPr>
              <w:rStyle w:val="Heading2Char"/>
            </w:rPr>
          </w:pPr>
          <w:r w:rsidRPr="006E4AAE">
            <w:rPr>
              <w:rStyle w:val="Heading2Char"/>
            </w:rPr>
            <w:t>Expected Outcomes</w:t>
          </w:r>
        </w:p>
        <w:p w14:paraId="103DCEBA" w14:textId="35378D62" w:rsidR="006E4AAE" w:rsidRPr="006E4AAE" w:rsidRDefault="006E4AAE" w:rsidP="006E4AAE">
          <w:pPr>
            <w:spacing w:line="360" w:lineRule="auto"/>
          </w:pPr>
          <w:r w:rsidRPr="006E4AAE">
            <w:br/>
            <w:t>The AR-Based Museum Tour Guide aims to create an engaging, immersive museum experience that attracts a broader audience, particularly younger visitors and tech enthusiasts. By blending education with interactive entertainment, the app encourages visitors to connect with cultural artifacts on a deeper level. It also provides museums with a modern, flexible tool for enhancing visitor engagement and improving the cultural learning experience, aligning with contemporary expectations for interactivity.</w:t>
          </w:r>
        </w:p>
        <w:p w14:paraId="2E306527" w14:textId="77777777" w:rsidR="006E4AAE" w:rsidRPr="006E4AAE" w:rsidRDefault="006E4AAE" w:rsidP="006E4AAE">
          <w:pPr>
            <w:pStyle w:val="Heading2"/>
            <w:spacing w:line="360" w:lineRule="auto"/>
          </w:pPr>
          <w:r w:rsidRPr="006E4AAE">
            <w:lastRenderedPageBreak/>
            <w:t>Benefits</w:t>
          </w:r>
        </w:p>
        <w:p w14:paraId="11A549C2" w14:textId="77777777" w:rsidR="006E4AAE" w:rsidRPr="006E4AAE" w:rsidRDefault="006E4AAE" w:rsidP="006E4AAE">
          <w:pPr>
            <w:numPr>
              <w:ilvl w:val="0"/>
              <w:numId w:val="3"/>
            </w:numPr>
            <w:spacing w:line="360" w:lineRule="auto"/>
            <w:jc w:val="left"/>
          </w:pPr>
          <w:r w:rsidRPr="006E4AAE">
            <w:rPr>
              <w:b/>
              <w:bCs/>
            </w:rPr>
            <w:t>Enhanced Engagement:</w:t>
          </w:r>
          <w:r w:rsidRPr="006E4AAE">
            <w:t xml:space="preserve"> Interactive AR features bring artifacts to life, increasing visitor interest and retention of information.</w:t>
          </w:r>
        </w:p>
        <w:p w14:paraId="0D0B60FC" w14:textId="77777777" w:rsidR="006E4AAE" w:rsidRPr="006E4AAE" w:rsidRDefault="006E4AAE" w:rsidP="006E4AAE">
          <w:pPr>
            <w:numPr>
              <w:ilvl w:val="0"/>
              <w:numId w:val="3"/>
            </w:numPr>
            <w:spacing w:line="360" w:lineRule="auto"/>
            <w:jc w:val="left"/>
          </w:pPr>
          <w:r w:rsidRPr="006E4AAE">
            <w:rPr>
              <w:b/>
              <w:bCs/>
            </w:rPr>
            <w:t>Educational Value:</w:t>
          </w:r>
          <w:r w:rsidRPr="006E4AAE">
            <w:t xml:space="preserve"> The app provides rich historical context and immersive learning opportunities, helping visitors learn while enjoying the experience.</w:t>
          </w:r>
        </w:p>
        <w:p w14:paraId="08945E4B" w14:textId="77777777" w:rsidR="006E4AAE" w:rsidRPr="006E4AAE" w:rsidRDefault="006E4AAE" w:rsidP="006E4AAE">
          <w:pPr>
            <w:numPr>
              <w:ilvl w:val="0"/>
              <w:numId w:val="3"/>
            </w:numPr>
            <w:spacing w:line="360" w:lineRule="auto"/>
            <w:jc w:val="left"/>
          </w:pPr>
          <w:r w:rsidRPr="006E4AAE">
            <w:rPr>
              <w:b/>
              <w:bCs/>
            </w:rPr>
            <w:t>Personalized Exploration:</w:t>
          </w:r>
          <w:r w:rsidRPr="006E4AAE">
            <w:t xml:space="preserve"> Visitors can choose themed tours, explore at their own pace, and focus on areas of interest.</w:t>
          </w:r>
        </w:p>
        <w:p w14:paraId="3EF2264F" w14:textId="77777777" w:rsidR="006E4AAE" w:rsidRPr="006E4AAE" w:rsidRDefault="006E4AAE" w:rsidP="006E4AAE">
          <w:pPr>
            <w:numPr>
              <w:ilvl w:val="0"/>
              <w:numId w:val="3"/>
            </w:numPr>
            <w:spacing w:line="360" w:lineRule="auto"/>
            <w:jc w:val="left"/>
          </w:pPr>
          <w:r w:rsidRPr="006E4AAE">
            <w:rPr>
              <w:b/>
              <w:bCs/>
            </w:rPr>
            <w:t>Broader Accessibility:</w:t>
          </w:r>
          <w:r w:rsidRPr="006E4AAE">
            <w:t xml:space="preserve"> Multilingual and audio options make the app accessible to a global audience, enhancing inclusivity.</w:t>
          </w:r>
        </w:p>
        <w:p w14:paraId="6AB46DFA" w14:textId="77777777" w:rsidR="006E4AAE" w:rsidRDefault="006E4AAE" w:rsidP="006E4AAE">
          <w:pPr>
            <w:numPr>
              <w:ilvl w:val="0"/>
              <w:numId w:val="3"/>
            </w:numPr>
            <w:spacing w:line="360" w:lineRule="auto"/>
            <w:jc w:val="left"/>
          </w:pPr>
          <w:r w:rsidRPr="006E4AAE">
            <w:rPr>
              <w:b/>
              <w:bCs/>
            </w:rPr>
            <w:t>Gamified Learning:</w:t>
          </w:r>
          <w:r w:rsidRPr="006E4AAE">
            <w:t xml:space="preserve"> Quizzes and mini-games turn learning into an enjoyable challenge, encouraging visitors to engage further and explore more.</w:t>
          </w:r>
        </w:p>
        <w:p w14:paraId="0746BF39" w14:textId="77777777" w:rsidR="006E4AAE" w:rsidRPr="006E4AAE" w:rsidRDefault="006E4AAE" w:rsidP="006E4AAE">
          <w:pPr>
            <w:spacing w:line="360" w:lineRule="auto"/>
            <w:jc w:val="left"/>
          </w:pPr>
        </w:p>
        <w:p w14:paraId="09D9A34B" w14:textId="77777777" w:rsidR="006E4AAE" w:rsidRDefault="006E4AAE" w:rsidP="006E4AAE">
          <w:pPr>
            <w:spacing w:line="360" w:lineRule="auto"/>
            <w:jc w:val="left"/>
            <w:rPr>
              <w:rStyle w:val="Heading2Char"/>
            </w:rPr>
          </w:pPr>
          <w:r w:rsidRPr="006E4AAE">
            <w:rPr>
              <w:rStyle w:val="Heading2Char"/>
            </w:rPr>
            <w:t>Project Duration</w:t>
          </w:r>
        </w:p>
        <w:p w14:paraId="26EC0263" w14:textId="0C055AEF" w:rsidR="006E4AAE" w:rsidRPr="006E4AAE" w:rsidRDefault="006E4AAE" w:rsidP="006E4AAE">
          <w:pPr>
            <w:spacing w:line="360" w:lineRule="auto"/>
          </w:pPr>
          <w:r w:rsidRPr="006E4AAE">
            <w:br/>
            <w:t xml:space="preserve">The estimated duration for this project is </w:t>
          </w:r>
          <w:r w:rsidR="005769D1">
            <w:t>5-6</w:t>
          </w:r>
          <w:r w:rsidRPr="006E4AAE">
            <w:t xml:space="preserve"> months, covering development, testing, and deployment. This timeline includes creating 3D models, integrating AR features, and refining the user interface to ensure a seamless experience for users.</w:t>
          </w:r>
        </w:p>
        <w:p w14:paraId="1711C75F" w14:textId="081F7581" w:rsidR="006E4AAE" w:rsidRDefault="006E4AAE">
          <w:pPr>
            <w:jc w:val="left"/>
          </w:pPr>
          <w:r>
            <w:br w:type="page"/>
          </w:r>
        </w:p>
      </w:sdtContent>
    </w:sdt>
    <w:p w14:paraId="230814B2" w14:textId="77777777" w:rsidR="00FA6B26" w:rsidRDefault="00FA6B26"/>
    <w:sectPr w:rsidR="00FA6B26" w:rsidSect="006E4AAE">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57D0E" w14:textId="77777777" w:rsidR="00C9224A" w:rsidRDefault="00C9224A" w:rsidP="006E4AAE">
      <w:pPr>
        <w:spacing w:after="0" w:line="240" w:lineRule="auto"/>
      </w:pPr>
      <w:r>
        <w:separator/>
      </w:r>
    </w:p>
  </w:endnote>
  <w:endnote w:type="continuationSeparator" w:id="0">
    <w:p w14:paraId="68B6E108" w14:textId="77777777" w:rsidR="00C9224A" w:rsidRDefault="00C9224A" w:rsidP="006E4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3782907"/>
      <w:docPartObj>
        <w:docPartGallery w:val="Page Numbers (Bottom of Page)"/>
        <w:docPartUnique/>
      </w:docPartObj>
    </w:sdtPr>
    <w:sdtEndPr>
      <w:rPr>
        <w:noProof/>
      </w:rPr>
    </w:sdtEndPr>
    <w:sdtContent>
      <w:p w14:paraId="736A5D23" w14:textId="2A2E625D" w:rsidR="006E4AAE" w:rsidRDefault="006E4A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194705" w14:textId="77777777" w:rsidR="006E4AAE" w:rsidRDefault="006E4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7585C" w14:textId="77777777" w:rsidR="00C9224A" w:rsidRDefault="00C9224A" w:rsidP="006E4AAE">
      <w:pPr>
        <w:spacing w:after="0" w:line="240" w:lineRule="auto"/>
      </w:pPr>
      <w:r>
        <w:separator/>
      </w:r>
    </w:p>
  </w:footnote>
  <w:footnote w:type="continuationSeparator" w:id="0">
    <w:p w14:paraId="2D17131B" w14:textId="77777777" w:rsidR="00C9224A" w:rsidRDefault="00C9224A" w:rsidP="006E4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63E39"/>
    <w:multiLevelType w:val="multilevel"/>
    <w:tmpl w:val="BB90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B64AC8"/>
    <w:multiLevelType w:val="multilevel"/>
    <w:tmpl w:val="390A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F54EFD"/>
    <w:multiLevelType w:val="multilevel"/>
    <w:tmpl w:val="E846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885997">
    <w:abstractNumId w:val="1"/>
  </w:num>
  <w:num w:numId="2" w16cid:durableId="1724408688">
    <w:abstractNumId w:val="2"/>
  </w:num>
  <w:num w:numId="3" w16cid:durableId="2100131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91"/>
    <w:rsid w:val="001A2D91"/>
    <w:rsid w:val="001C1F87"/>
    <w:rsid w:val="003D5A72"/>
    <w:rsid w:val="005769D1"/>
    <w:rsid w:val="006D3658"/>
    <w:rsid w:val="006E4AAE"/>
    <w:rsid w:val="00764C06"/>
    <w:rsid w:val="00925063"/>
    <w:rsid w:val="009A1DE7"/>
    <w:rsid w:val="00C9224A"/>
    <w:rsid w:val="00E76024"/>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147BF"/>
  <w15:chartTrackingRefBased/>
  <w15:docId w15:val="{29184EAD-8E7B-403E-8E37-6EB75A58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AAE"/>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1A2D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D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A2D9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2D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2D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2D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2D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1A2D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D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D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D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D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D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D91"/>
    <w:rPr>
      <w:rFonts w:eastAsiaTheme="majorEastAsia" w:cstheme="majorBidi"/>
      <w:color w:val="272727" w:themeColor="text1" w:themeTint="D8"/>
    </w:rPr>
  </w:style>
  <w:style w:type="paragraph" w:styleId="Title">
    <w:name w:val="Title"/>
    <w:basedOn w:val="Normal"/>
    <w:next w:val="Normal"/>
    <w:link w:val="TitleChar"/>
    <w:uiPriority w:val="10"/>
    <w:qFormat/>
    <w:rsid w:val="001A2D9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A2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D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D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D91"/>
    <w:pPr>
      <w:spacing w:before="160"/>
      <w:jc w:val="center"/>
    </w:pPr>
    <w:rPr>
      <w:i/>
      <w:iCs/>
      <w:color w:val="404040" w:themeColor="text1" w:themeTint="BF"/>
    </w:rPr>
  </w:style>
  <w:style w:type="character" w:customStyle="1" w:styleId="QuoteChar">
    <w:name w:val="Quote Char"/>
    <w:basedOn w:val="DefaultParagraphFont"/>
    <w:link w:val="Quote"/>
    <w:uiPriority w:val="29"/>
    <w:rsid w:val="001A2D91"/>
    <w:rPr>
      <w:rFonts w:ascii="Times New Roman" w:hAnsi="Times New Roman"/>
      <w:i/>
      <w:iCs/>
      <w:color w:val="404040" w:themeColor="text1" w:themeTint="BF"/>
    </w:rPr>
  </w:style>
  <w:style w:type="paragraph" w:styleId="ListParagraph">
    <w:name w:val="List Paragraph"/>
    <w:basedOn w:val="Normal"/>
    <w:uiPriority w:val="34"/>
    <w:qFormat/>
    <w:rsid w:val="001A2D91"/>
    <w:pPr>
      <w:ind w:left="720"/>
      <w:contextualSpacing/>
    </w:pPr>
  </w:style>
  <w:style w:type="character" w:styleId="IntenseEmphasis">
    <w:name w:val="Intense Emphasis"/>
    <w:basedOn w:val="DefaultParagraphFont"/>
    <w:uiPriority w:val="21"/>
    <w:qFormat/>
    <w:rsid w:val="001A2D91"/>
    <w:rPr>
      <w:i/>
      <w:iCs/>
      <w:color w:val="0F4761" w:themeColor="accent1" w:themeShade="BF"/>
    </w:rPr>
  </w:style>
  <w:style w:type="paragraph" w:styleId="IntenseQuote">
    <w:name w:val="Intense Quote"/>
    <w:basedOn w:val="Normal"/>
    <w:next w:val="Normal"/>
    <w:link w:val="IntenseQuoteChar"/>
    <w:uiPriority w:val="30"/>
    <w:qFormat/>
    <w:rsid w:val="001A2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D91"/>
    <w:rPr>
      <w:rFonts w:ascii="Times New Roman" w:hAnsi="Times New Roman"/>
      <w:i/>
      <w:iCs/>
      <w:color w:val="0F4761" w:themeColor="accent1" w:themeShade="BF"/>
    </w:rPr>
  </w:style>
  <w:style w:type="character" w:styleId="IntenseReference">
    <w:name w:val="Intense Reference"/>
    <w:basedOn w:val="DefaultParagraphFont"/>
    <w:uiPriority w:val="32"/>
    <w:qFormat/>
    <w:rsid w:val="001A2D91"/>
    <w:rPr>
      <w:b/>
      <w:bCs/>
      <w:smallCaps/>
      <w:color w:val="0F4761" w:themeColor="accent1" w:themeShade="BF"/>
      <w:spacing w:val="5"/>
    </w:rPr>
  </w:style>
  <w:style w:type="character" w:styleId="Hyperlink">
    <w:name w:val="Hyperlink"/>
    <w:basedOn w:val="DefaultParagraphFont"/>
    <w:uiPriority w:val="99"/>
    <w:unhideWhenUsed/>
    <w:rsid w:val="006E4AAE"/>
    <w:rPr>
      <w:color w:val="467886" w:themeColor="hyperlink"/>
      <w:u w:val="single"/>
    </w:rPr>
  </w:style>
  <w:style w:type="paragraph" w:styleId="NoSpacing">
    <w:name w:val="No Spacing"/>
    <w:link w:val="NoSpacingChar"/>
    <w:uiPriority w:val="1"/>
    <w:qFormat/>
    <w:rsid w:val="006E4AAE"/>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6E4AAE"/>
    <w:rPr>
      <w:rFonts w:eastAsiaTheme="minorEastAsia"/>
      <w:kern w:val="0"/>
      <w:sz w:val="22"/>
      <w:szCs w:val="22"/>
      <w14:ligatures w14:val="none"/>
    </w:rPr>
  </w:style>
  <w:style w:type="paragraph" w:styleId="Header">
    <w:name w:val="header"/>
    <w:basedOn w:val="Normal"/>
    <w:link w:val="HeaderChar"/>
    <w:uiPriority w:val="99"/>
    <w:unhideWhenUsed/>
    <w:rsid w:val="006E4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AAE"/>
    <w:rPr>
      <w:rFonts w:ascii="Times New Roman" w:hAnsi="Times New Roman"/>
      <w:color w:val="000000" w:themeColor="text1"/>
    </w:rPr>
  </w:style>
  <w:style w:type="paragraph" w:styleId="Footer">
    <w:name w:val="footer"/>
    <w:basedOn w:val="Normal"/>
    <w:link w:val="FooterChar"/>
    <w:uiPriority w:val="99"/>
    <w:unhideWhenUsed/>
    <w:rsid w:val="006E4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AAE"/>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15939">
      <w:bodyDiv w:val="1"/>
      <w:marLeft w:val="0"/>
      <w:marRight w:val="0"/>
      <w:marTop w:val="0"/>
      <w:marBottom w:val="0"/>
      <w:divBdr>
        <w:top w:val="none" w:sz="0" w:space="0" w:color="auto"/>
        <w:left w:val="none" w:sz="0" w:space="0" w:color="auto"/>
        <w:bottom w:val="none" w:sz="0" w:space="0" w:color="auto"/>
        <w:right w:val="none" w:sz="0" w:space="0" w:color="auto"/>
      </w:divBdr>
    </w:div>
    <w:div w:id="81580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B35E6C92DEA4827BCC80899D3179FFA"/>
        <w:category>
          <w:name w:val="General"/>
          <w:gallery w:val="placeholder"/>
        </w:category>
        <w:types>
          <w:type w:val="bbPlcHdr"/>
        </w:types>
        <w:behaviors>
          <w:behavior w:val="content"/>
        </w:behaviors>
        <w:guid w:val="{E8830132-ED1B-48FF-AA75-8D3A75E29AE1}"/>
      </w:docPartPr>
      <w:docPartBody>
        <w:p w:rsidR="008823DA" w:rsidRDefault="00C55B19" w:rsidP="00C55B19">
          <w:pPr>
            <w:pStyle w:val="5B35E6C92DEA4827BCC80899D3179FFA"/>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19"/>
    <w:rsid w:val="002F2B24"/>
    <w:rsid w:val="008823DA"/>
    <w:rsid w:val="008D6671"/>
    <w:rsid w:val="00925063"/>
    <w:rsid w:val="00C55B19"/>
    <w:rsid w:val="00E7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35E6C92DEA4827BCC80899D3179FFA">
    <w:name w:val="5B35E6C92DEA4827BCC80899D3179FFA"/>
    <w:rsid w:val="00C55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628</Words>
  <Characters>3969</Characters>
  <Application>Microsoft Office Word</Application>
  <DocSecurity>0</DocSecurity>
  <Lines>78</Lines>
  <Paragraphs>29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AR-Based Museum Tour Guide</dc:title>
  <dc:subject/>
  <dc:creator>Amarasinghe M.D.P bm21595912</dc:creator>
  <cp:keywords/>
  <dc:description/>
  <cp:lastModifiedBy>Amarasinghe M.D.P bm21595912</cp:lastModifiedBy>
  <cp:revision>3</cp:revision>
  <dcterms:created xsi:type="dcterms:W3CDTF">2024-11-12T05:22:00Z</dcterms:created>
  <dcterms:modified xsi:type="dcterms:W3CDTF">2024-11-12T10:55:00Z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b90e2714bc0a07ef2ba50708e0cb118367e0ecd0ce92639bc9619fde528de99a</vt:lpwstr>
  </property>
</Properties>
</file>